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645985" w:rsidRP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Physical</w:t>
      </w:r>
      <w:r w:rsid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,</w:t>
      </w:r>
      <w:r w:rsidR="00645985" w:rsidRP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Chemical and Biological Hazards in the Workplace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20068F" w:rsidRDefault="0049000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Describe three (3) protection strategies that can be used for ionizing radiation. [9]</w:t>
      </w:r>
    </w:p>
    <w:p w:rsidR="00490009" w:rsidRDefault="0049000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What is non-ionizing radiation? What risks are associated with non-ionizing radiation? [6]</w:t>
      </w:r>
    </w:p>
    <w:p w:rsidR="0020068F" w:rsidRPr="00EA4DCA" w:rsidRDefault="0049000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c. Discuss two (2) protection strategies for non-ionizing radiation. 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0068F" w:rsidRPr="00EA4DCA" w:rsidRDefault="0049000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measures must be put in place to prevent or control risks in occupations where there is a risk of exposure to blood borne viruses? Discuss any five (5) of such measures in detail.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20068F" w:rsidRDefault="003D3FF9" w:rsidP="003D3FF9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In gathering information about substances, the work and working practices, what are some of the actions a COSHH (</w:t>
      </w:r>
      <w:r w:rsidRPr="003D3FF9">
        <w:rPr>
          <w:rFonts w:ascii="Calibri Light" w:eastAsia="Times New Roman" w:hAnsi="Calibri Light" w:cs="Tahoma"/>
          <w:lang w:eastAsia="en-GB"/>
        </w:rPr>
        <w:t>Control of Substances Hazardous to Health</w:t>
      </w:r>
      <w:r>
        <w:rPr>
          <w:rFonts w:ascii="Calibri Light" w:eastAsia="Times New Roman" w:hAnsi="Calibri Light" w:cs="Tahoma"/>
          <w:lang w:eastAsia="en-GB"/>
        </w:rPr>
        <w:t>) assessor should take? Examine any four (4). [10]</w:t>
      </w:r>
    </w:p>
    <w:p w:rsidR="003D3FF9" w:rsidRPr="00EA4DCA" w:rsidRDefault="003D3FF9" w:rsidP="003D3FF9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Discuss in detail three (3) benefits of adhering to COSHH </w:t>
      </w:r>
      <w:r w:rsidRPr="003D3FF9">
        <w:rPr>
          <w:rFonts w:ascii="Calibri Light" w:eastAsia="Times New Roman" w:hAnsi="Calibri Light" w:cs="Tahoma"/>
          <w:lang w:eastAsia="en-GB"/>
        </w:rPr>
        <w:t xml:space="preserve">(Control of Substances Hazardous to Health) </w:t>
      </w:r>
      <w:r>
        <w:rPr>
          <w:rFonts w:ascii="Calibri Light" w:eastAsia="Times New Roman" w:hAnsi="Calibri Light" w:cs="Tahoma"/>
          <w:lang w:eastAsia="en-GB"/>
        </w:rPr>
        <w:t>Regulations.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20068F" w:rsidRPr="00EA4DCA" w:rsidRDefault="002311E2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Describe the following agents, their associated health risks and how those risks can be controlled: - Silica [10]; - Wood dust [10]; - Legionella [5]</w:t>
      </w: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0068F" w:rsidRPr="00EA4DCA" w:rsidRDefault="005163AD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Give an account on five (5) principles of good practice for the control of exposure to substances hazardous to health.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20068F" w:rsidRDefault="00A15E61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issues must be considered when emergency procedures (relating to hazardous substances) are being developed. Discuss any four (4) of such issues. [20]</w:t>
      </w:r>
    </w:p>
    <w:p w:rsidR="00A15E61" w:rsidRDefault="00A15E61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How are: - Passive sampling [2.5] and; - The use of stain tube detectors [2.5] employed in the measurement of air quality. </w:t>
      </w:r>
      <w:bookmarkStart w:id="0" w:name="_GoBack"/>
      <w:bookmarkEnd w:id="0"/>
    </w:p>
    <w:p w:rsidR="00A15E61" w:rsidRDefault="00A15E61" w:rsidP="0020068F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B69" w:rsidRDefault="00C97B69">
      <w:pPr>
        <w:spacing w:after="0" w:line="240" w:lineRule="auto"/>
      </w:pPr>
      <w:r>
        <w:separator/>
      </w:r>
    </w:p>
  </w:endnote>
  <w:endnote w:type="continuationSeparator" w:id="0">
    <w:p w:rsidR="00C97B69" w:rsidRDefault="00C97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B69" w:rsidRDefault="00C97B69">
      <w:pPr>
        <w:spacing w:after="0" w:line="240" w:lineRule="auto"/>
      </w:pPr>
      <w:r>
        <w:separator/>
      </w:r>
    </w:p>
  </w:footnote>
  <w:footnote w:type="continuationSeparator" w:id="0">
    <w:p w:rsidR="00C97B69" w:rsidRDefault="00C97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126C17"/>
    <w:rsid w:val="00136B6F"/>
    <w:rsid w:val="001E04F5"/>
    <w:rsid w:val="001E3135"/>
    <w:rsid w:val="001E741B"/>
    <w:rsid w:val="0020068F"/>
    <w:rsid w:val="002128AF"/>
    <w:rsid w:val="002311E2"/>
    <w:rsid w:val="00262864"/>
    <w:rsid w:val="00284840"/>
    <w:rsid w:val="002857F6"/>
    <w:rsid w:val="002B28DC"/>
    <w:rsid w:val="002E24DC"/>
    <w:rsid w:val="002E5F63"/>
    <w:rsid w:val="00314721"/>
    <w:rsid w:val="00355279"/>
    <w:rsid w:val="003C4335"/>
    <w:rsid w:val="003D33FF"/>
    <w:rsid w:val="003D3FF9"/>
    <w:rsid w:val="003D4488"/>
    <w:rsid w:val="003F633C"/>
    <w:rsid w:val="00443C91"/>
    <w:rsid w:val="00490009"/>
    <w:rsid w:val="00492F72"/>
    <w:rsid w:val="0049630A"/>
    <w:rsid w:val="004A0092"/>
    <w:rsid w:val="004A4F31"/>
    <w:rsid w:val="005163AD"/>
    <w:rsid w:val="00554396"/>
    <w:rsid w:val="00563A51"/>
    <w:rsid w:val="005928B9"/>
    <w:rsid w:val="005C3235"/>
    <w:rsid w:val="005D022C"/>
    <w:rsid w:val="006048B8"/>
    <w:rsid w:val="006241F7"/>
    <w:rsid w:val="006252B6"/>
    <w:rsid w:val="0062789B"/>
    <w:rsid w:val="00645985"/>
    <w:rsid w:val="00646BAF"/>
    <w:rsid w:val="006C3923"/>
    <w:rsid w:val="006D4076"/>
    <w:rsid w:val="006F2809"/>
    <w:rsid w:val="00710CB0"/>
    <w:rsid w:val="00731E09"/>
    <w:rsid w:val="00737DC0"/>
    <w:rsid w:val="00865740"/>
    <w:rsid w:val="0088385D"/>
    <w:rsid w:val="008946EA"/>
    <w:rsid w:val="008C55FF"/>
    <w:rsid w:val="008E637A"/>
    <w:rsid w:val="008F73D6"/>
    <w:rsid w:val="009862E2"/>
    <w:rsid w:val="009E53EA"/>
    <w:rsid w:val="00A01428"/>
    <w:rsid w:val="00A03873"/>
    <w:rsid w:val="00A15E61"/>
    <w:rsid w:val="00A36B22"/>
    <w:rsid w:val="00A37FC6"/>
    <w:rsid w:val="00A63C6D"/>
    <w:rsid w:val="00A6423A"/>
    <w:rsid w:val="00A679F3"/>
    <w:rsid w:val="00AA497E"/>
    <w:rsid w:val="00AC46D6"/>
    <w:rsid w:val="00AD008E"/>
    <w:rsid w:val="00BA7963"/>
    <w:rsid w:val="00C222D5"/>
    <w:rsid w:val="00C25BA2"/>
    <w:rsid w:val="00C92281"/>
    <w:rsid w:val="00C95DFB"/>
    <w:rsid w:val="00C97B69"/>
    <w:rsid w:val="00CD0521"/>
    <w:rsid w:val="00D31C38"/>
    <w:rsid w:val="00D404FA"/>
    <w:rsid w:val="00D63DF5"/>
    <w:rsid w:val="00D829C7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A293E"/>
    <w:rsid w:val="00FC5FB8"/>
    <w:rsid w:val="00FD692B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F67753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48459-4393-4ADA-978F-FA6D7537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17</cp:revision>
  <cp:lastPrinted>2015-04-19T18:03:00Z</cp:lastPrinted>
  <dcterms:created xsi:type="dcterms:W3CDTF">2020-05-18T18:55:00Z</dcterms:created>
  <dcterms:modified xsi:type="dcterms:W3CDTF">2020-09-29T20:58:00Z</dcterms:modified>
</cp:coreProperties>
</file>